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13B8" w14:textId="33858F6E" w:rsidR="003A7801" w:rsidRDefault="007319E8" w:rsidP="003A7801">
      <w:pPr>
        <w:keepNext/>
        <w:spacing w:before="120" w:after="120" w:line="360" w:lineRule="auto"/>
        <w:jc w:val="left"/>
      </w:pPr>
      <w:r>
        <w:fldChar w:fldCharType="begin"/>
      </w:r>
      <w:r>
        <w:fldChar w:fldCharType="separate"/>
      </w:r>
      <w:r>
        <w:fldChar w:fldCharType="end"/>
      </w:r>
    </w:p>
    <w:p w14:paraId="626EBA01" w14:textId="18F9A16E" w:rsidR="003A7801" w:rsidRPr="003A7801" w:rsidRDefault="003A7801" w:rsidP="003A7801">
      <w:pPr>
        <w:keepNext/>
        <w:spacing w:before="120" w:after="120" w:line="360" w:lineRule="auto"/>
        <w:jc w:val="left"/>
        <w:rPr>
          <w:b/>
          <w:bCs/>
          <w:sz w:val="24"/>
        </w:rPr>
      </w:pPr>
      <w:r w:rsidRPr="003A7801">
        <w:rPr>
          <w:b/>
          <w:bCs/>
          <w:sz w:val="24"/>
        </w:rPr>
        <w:t xml:space="preserve">                                                                                Projekt</w:t>
      </w:r>
    </w:p>
    <w:p w14:paraId="411E877A" w14:textId="70B4D197" w:rsidR="007319E8" w:rsidRDefault="007319E8" w:rsidP="007319E8">
      <w:pPr>
        <w:keepNext/>
        <w:spacing w:after="480"/>
        <w:jc w:val="center"/>
      </w:pPr>
      <w:r>
        <w:rPr>
          <w:b/>
        </w:rPr>
        <w:t>Plan kontroli</w:t>
      </w:r>
      <w:r>
        <w:rPr>
          <w:b/>
        </w:rPr>
        <w:br/>
        <w:t>Komisji  Rewizyjnej</w:t>
      </w:r>
      <w:r>
        <w:rPr>
          <w:b/>
        </w:rPr>
        <w:br/>
        <w:t>na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732"/>
        <w:gridCol w:w="5200"/>
        <w:gridCol w:w="2201"/>
      </w:tblGrid>
      <w:tr w:rsidR="007319E8" w14:paraId="347D9387" w14:textId="77777777" w:rsidTr="00DE7D70">
        <w:trPr>
          <w:trHeight w:val="3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20DF" w14:textId="77777777" w:rsidR="007319E8" w:rsidRDefault="007319E8" w:rsidP="00DE7D70">
            <w:pPr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E4C6" w14:textId="77777777" w:rsidR="007319E8" w:rsidRDefault="007319E8" w:rsidP="00DE7D70">
            <w:pPr>
              <w:jc w:val="center"/>
            </w:pPr>
            <w:r>
              <w:rPr>
                <w:b/>
              </w:rPr>
              <w:t>Miesiąc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7100" w14:textId="77777777" w:rsidR="007319E8" w:rsidRDefault="007319E8" w:rsidP="00DE7D70">
            <w:pPr>
              <w:jc w:val="center"/>
            </w:pPr>
            <w:r>
              <w:rPr>
                <w:b/>
              </w:rPr>
              <w:t>Tematyka posiedzeń komisji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C438" w14:textId="77777777" w:rsidR="007319E8" w:rsidRDefault="007319E8" w:rsidP="00DE7D70">
            <w:pPr>
              <w:jc w:val="center"/>
            </w:pPr>
            <w:r>
              <w:rPr>
                <w:b/>
              </w:rPr>
              <w:t xml:space="preserve">Uwagi </w:t>
            </w:r>
          </w:p>
        </w:tc>
      </w:tr>
      <w:tr w:rsidR="007319E8" w14:paraId="7F0A44F1" w14:textId="77777777" w:rsidTr="00DE7D70">
        <w:trPr>
          <w:trHeight w:val="6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6D32" w14:textId="77777777" w:rsidR="007319E8" w:rsidRDefault="007319E8" w:rsidP="00DE7D70">
            <w:pPr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F81E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     I kwartał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98BF" w14:textId="1D62078D" w:rsidR="007319E8" w:rsidRDefault="007319E8" w:rsidP="00DE7D70">
            <w:pPr>
              <w:jc w:val="left"/>
            </w:pPr>
            <w:r>
              <w:t>1. Przeprowadzenie wizytacji pod kątem zaawansowania inwestycji „Rewitalizacja Centrum Myszkowa”- różne etapy</w:t>
            </w:r>
          </w:p>
          <w:p w14:paraId="3EA5CF59" w14:textId="322AA896" w:rsidR="007319E8" w:rsidRDefault="007319E8" w:rsidP="00DE7D70">
            <w:pPr>
              <w:jc w:val="left"/>
            </w:pPr>
            <w:r>
              <w:t>2. Sprawozdanie z wykonania inwestycji za 2025r.</w:t>
            </w:r>
          </w:p>
          <w:p w14:paraId="7A105BC0" w14:textId="77777777" w:rsidR="007319E8" w:rsidRDefault="007319E8" w:rsidP="00DE7D70">
            <w:pPr>
              <w:jc w:val="left"/>
            </w:pPr>
            <w:r>
              <w:t>3. Sprawy różne.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CD75" w14:textId="77777777" w:rsidR="007319E8" w:rsidRDefault="007319E8" w:rsidP="00DE7D70">
            <w:pPr>
              <w:jc w:val="left"/>
            </w:pPr>
          </w:p>
          <w:p w14:paraId="7A82F351" w14:textId="77777777" w:rsidR="007319E8" w:rsidRDefault="007319E8" w:rsidP="00DE7D70"/>
          <w:p w14:paraId="0CBD6743" w14:textId="77777777" w:rsidR="007319E8" w:rsidRDefault="007319E8" w:rsidP="00DE7D70"/>
          <w:p w14:paraId="592F1A21" w14:textId="77777777" w:rsidR="007319E8" w:rsidRDefault="007319E8" w:rsidP="00DE7D70">
            <w:pPr>
              <w:jc w:val="left"/>
            </w:pPr>
            <w:r>
              <w:t>Wydział IM</w:t>
            </w:r>
          </w:p>
        </w:tc>
      </w:tr>
      <w:tr w:rsidR="007319E8" w14:paraId="5D906041" w14:textId="77777777" w:rsidTr="00DE7D70">
        <w:trPr>
          <w:trHeight w:val="149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D367" w14:textId="77777777" w:rsidR="007319E8" w:rsidRDefault="007319E8" w:rsidP="00DE7D70">
            <w:pPr>
              <w:jc w:val="left"/>
            </w:pPr>
          </w:p>
          <w:p w14:paraId="55D1E804" w14:textId="77777777" w:rsidR="007319E8" w:rsidRDefault="007319E8" w:rsidP="00DE7D70">
            <w:pPr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B3DF" w14:textId="77777777" w:rsidR="007319E8" w:rsidRDefault="007319E8" w:rsidP="00DE7D70">
            <w:pPr>
              <w:jc w:val="left"/>
            </w:pPr>
          </w:p>
          <w:p w14:paraId="5F076AB8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    II kwartał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06A9" w14:textId="6FC490D9" w:rsidR="007319E8" w:rsidRDefault="007319E8" w:rsidP="00DE7D70">
            <w:pPr>
              <w:jc w:val="left"/>
            </w:pPr>
            <w:r>
              <w:t>1. Zaopiniowanie sprawozdania z wykonania budżetu miasta Myszkowa za 2025r.</w:t>
            </w:r>
          </w:p>
          <w:p w14:paraId="288A57DD" w14:textId="6A9C596A" w:rsidR="007319E8" w:rsidRDefault="007319E8" w:rsidP="00DE7D70">
            <w:pPr>
              <w:jc w:val="left"/>
            </w:pPr>
            <w:r>
              <w:t>2. Zaopiniowanie sprawozdania finansowego gminy Myszków za 2025r.</w:t>
            </w:r>
          </w:p>
          <w:p w14:paraId="5E598449" w14:textId="42CF4AA8" w:rsidR="007319E8" w:rsidRDefault="007319E8" w:rsidP="00DE7D70">
            <w:pPr>
              <w:jc w:val="left"/>
            </w:pPr>
            <w:r>
              <w:t>3. Sformułowanie i zaopiniowanie wniosku w sprawie absolutorium dla Burmistrza miasta Myszkowa za 2025r.</w:t>
            </w:r>
          </w:p>
          <w:p w14:paraId="2B34DDE8" w14:textId="538A2A8F" w:rsidR="007319E8" w:rsidRDefault="007319E8" w:rsidP="00DE7D70">
            <w:pPr>
              <w:jc w:val="left"/>
            </w:pPr>
            <w:r>
              <w:t xml:space="preserve">4. Powołanie zespołu kontrolnego w celu zbadania zaawansowania inwestycji realizowanych w I półroczu 2026r. (w terenie). </w:t>
            </w:r>
          </w:p>
          <w:p w14:paraId="2631CAA6" w14:textId="77777777" w:rsidR="007319E8" w:rsidRDefault="007319E8" w:rsidP="00DE7D70">
            <w:pPr>
              <w:jc w:val="left"/>
            </w:pPr>
            <w:r>
              <w:t>5. Sprawy różne.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1313" w14:textId="77777777" w:rsidR="007319E8" w:rsidRDefault="007319E8" w:rsidP="00DE7D70">
            <w:pPr>
              <w:jc w:val="left"/>
            </w:pPr>
            <w:r>
              <w:t xml:space="preserve">  Burmistrz</w:t>
            </w:r>
          </w:p>
          <w:p w14:paraId="0540B8C4" w14:textId="77777777" w:rsidR="007319E8" w:rsidRDefault="007319E8" w:rsidP="00DE7D70"/>
          <w:p w14:paraId="1EFCEA28" w14:textId="77777777" w:rsidR="007319E8" w:rsidRDefault="007319E8" w:rsidP="00DE7D70"/>
          <w:p w14:paraId="67AFC7C9" w14:textId="77777777" w:rsidR="007319E8" w:rsidRDefault="007319E8" w:rsidP="00DE7D70"/>
        </w:tc>
      </w:tr>
      <w:tr w:rsidR="007319E8" w14:paraId="4FC4CDFF" w14:textId="77777777" w:rsidTr="00DE7D70">
        <w:trPr>
          <w:trHeight w:val="10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8F95" w14:textId="77777777" w:rsidR="007319E8" w:rsidRDefault="007319E8" w:rsidP="00DE7D70">
            <w:pPr>
              <w:jc w:val="left"/>
            </w:pPr>
          </w:p>
          <w:p w14:paraId="7D96052B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2BBE" w14:textId="77777777" w:rsidR="007319E8" w:rsidRDefault="007319E8" w:rsidP="00DE7D70">
            <w:pPr>
              <w:jc w:val="left"/>
            </w:pPr>
          </w:p>
          <w:p w14:paraId="6808123B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    III kwartał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452A" w14:textId="7D4F48E9" w:rsidR="007319E8" w:rsidRDefault="007319E8" w:rsidP="00DE7D70">
            <w:pPr>
              <w:jc w:val="left"/>
            </w:pPr>
            <w:r>
              <w:t>1.Sprawozdanie z przeprowadzonej wizji w terenie pod kątem zaawansowania inwestycji realizowanych na terenie Miasta Myszkowa w I półroczu 2026r.</w:t>
            </w:r>
          </w:p>
          <w:p w14:paraId="3D5A2D08" w14:textId="77777777" w:rsidR="007319E8" w:rsidRDefault="007319E8" w:rsidP="00DE7D70">
            <w:pPr>
              <w:jc w:val="left"/>
            </w:pPr>
            <w:r>
              <w:t xml:space="preserve">2. Analiza sytuacji finansowo-organizacyjnej spółek: </w:t>
            </w:r>
            <w:proofErr w:type="spellStart"/>
            <w:r>
              <w:t>SANiKO</w:t>
            </w:r>
            <w:proofErr w:type="spellEnd"/>
            <w:r>
              <w:t>, ZWIK, MTBS.</w:t>
            </w:r>
          </w:p>
          <w:p w14:paraId="477E5E67" w14:textId="77777777" w:rsidR="007319E8" w:rsidRDefault="007319E8" w:rsidP="00DE7D70">
            <w:pPr>
              <w:jc w:val="left"/>
            </w:pPr>
            <w:r>
              <w:t xml:space="preserve">3. Sprawy różne.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6EBB" w14:textId="77777777" w:rsidR="007319E8" w:rsidRDefault="007319E8" w:rsidP="00DE7D70">
            <w:pPr>
              <w:jc w:val="left"/>
            </w:pPr>
          </w:p>
          <w:p w14:paraId="36BCE98E" w14:textId="77777777" w:rsidR="007319E8" w:rsidRDefault="007319E8" w:rsidP="00DE7D70"/>
          <w:p w14:paraId="0858BC77" w14:textId="77777777" w:rsidR="007319E8" w:rsidRDefault="007319E8" w:rsidP="00DE7D70"/>
          <w:p w14:paraId="4F42C678" w14:textId="77777777" w:rsidR="007319E8" w:rsidRDefault="007319E8" w:rsidP="00DE7D70">
            <w:pPr>
              <w:jc w:val="left"/>
            </w:pPr>
            <w:r>
              <w:t xml:space="preserve">Prezes </w:t>
            </w:r>
            <w:proofErr w:type="spellStart"/>
            <w:r>
              <w:t>Saniko</w:t>
            </w:r>
            <w:proofErr w:type="spellEnd"/>
            <w:r>
              <w:t>, ZWiK, MTBS</w:t>
            </w:r>
          </w:p>
        </w:tc>
      </w:tr>
      <w:tr w:rsidR="007319E8" w14:paraId="2DB68BE4" w14:textId="77777777" w:rsidTr="00DE7D70">
        <w:trPr>
          <w:trHeight w:val="10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98C3" w14:textId="77777777" w:rsidR="007319E8" w:rsidRDefault="007319E8" w:rsidP="00DE7D70">
            <w:pPr>
              <w:jc w:val="left"/>
            </w:pPr>
          </w:p>
          <w:p w14:paraId="7334449B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F15C" w14:textId="77777777" w:rsidR="007319E8" w:rsidRDefault="007319E8" w:rsidP="00DE7D70">
            <w:pPr>
              <w:jc w:val="left"/>
            </w:pPr>
          </w:p>
          <w:p w14:paraId="1E90246D" w14:textId="77777777" w:rsidR="007319E8" w:rsidRDefault="007319E8" w:rsidP="00DE7D70">
            <w:pPr>
              <w:jc w:val="left"/>
            </w:pPr>
            <w:r>
              <w:rPr>
                <w:b/>
              </w:rPr>
              <w:t xml:space="preserve">     IV kwartał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2073" w14:textId="3C42DA5F" w:rsidR="007319E8" w:rsidRDefault="007319E8" w:rsidP="00DE7D70">
            <w:pPr>
              <w:jc w:val="left"/>
            </w:pPr>
            <w:r>
              <w:t>1.Zaopiniowanie projektu budżetu miasta Myszkowa na 2027r.</w:t>
            </w:r>
          </w:p>
          <w:p w14:paraId="0A338DC2" w14:textId="4AB89576" w:rsidR="007319E8" w:rsidRDefault="007319E8" w:rsidP="00DE7D70">
            <w:pPr>
              <w:jc w:val="left"/>
            </w:pPr>
            <w:r>
              <w:t>2.Opracowanie planu pracy komisji na 2027r.</w:t>
            </w:r>
          </w:p>
          <w:p w14:paraId="76D204DE" w14:textId="77777777" w:rsidR="007319E8" w:rsidRDefault="007319E8" w:rsidP="00DE7D70">
            <w:pPr>
              <w:jc w:val="left"/>
            </w:pPr>
            <w:r>
              <w:t>3.Sprawy różne.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BE18" w14:textId="77777777" w:rsidR="007319E8" w:rsidRDefault="007319E8" w:rsidP="00DE7D70">
            <w:pPr>
              <w:jc w:val="left"/>
            </w:pPr>
            <w:r>
              <w:t>Skarbnik</w:t>
            </w:r>
          </w:p>
        </w:tc>
      </w:tr>
    </w:tbl>
    <w:p w14:paraId="4F217654" w14:textId="77777777" w:rsidR="007319E8" w:rsidRDefault="007319E8" w:rsidP="007319E8">
      <w:pPr>
        <w:spacing w:before="120" w:after="120"/>
        <w:ind w:left="283" w:firstLine="227"/>
      </w:pPr>
      <w:r>
        <w:t>Plan pracy jest otwarty i będzie modyfikowany w przypadku podejmowania dodatkowych tematów.</w:t>
      </w:r>
    </w:p>
    <w:p w14:paraId="593F7ACC" w14:textId="77777777" w:rsidR="00746FEB" w:rsidRDefault="00746FEB"/>
    <w:sectPr w:rsidR="00746FEB" w:rsidSect="007319E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2FCB" w14:textId="77777777" w:rsidR="00140133" w:rsidRDefault="00140133">
      <w:r>
        <w:separator/>
      </w:r>
    </w:p>
  </w:endnote>
  <w:endnote w:type="continuationSeparator" w:id="0">
    <w:p w14:paraId="5B77A48D" w14:textId="77777777" w:rsidR="00140133" w:rsidRDefault="0014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19E8" w14:paraId="4F93A1D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1C55FD0" w14:textId="77777777" w:rsidR="007319E8" w:rsidRDefault="007319E8">
          <w:pPr>
            <w:jc w:val="left"/>
            <w:rPr>
              <w:sz w:val="18"/>
            </w:rPr>
          </w:pPr>
          <w:r>
            <w:rPr>
              <w:sz w:val="18"/>
            </w:rPr>
            <w:t>Id: 8A231BC3-564C-4BD6-9E23-D258365426FA.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BF98C9A" w14:textId="77777777" w:rsidR="007319E8" w:rsidRDefault="007319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B4DA9F" w14:textId="77777777" w:rsidR="007319E8" w:rsidRDefault="007319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DCA1" w14:textId="77777777" w:rsidR="00140133" w:rsidRDefault="00140133">
      <w:r>
        <w:separator/>
      </w:r>
    </w:p>
  </w:footnote>
  <w:footnote w:type="continuationSeparator" w:id="0">
    <w:p w14:paraId="2829A347" w14:textId="77777777" w:rsidR="00140133" w:rsidRDefault="0014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E8"/>
    <w:rsid w:val="00140133"/>
    <w:rsid w:val="003A7801"/>
    <w:rsid w:val="005A6212"/>
    <w:rsid w:val="007319E8"/>
    <w:rsid w:val="00746FEB"/>
    <w:rsid w:val="0083076E"/>
    <w:rsid w:val="00BF6BF8"/>
    <w:rsid w:val="00D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E4E4"/>
  <w15:chartTrackingRefBased/>
  <w15:docId w15:val="{910D2640-681E-4B57-AF44-80CA36D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9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9E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9E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9E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9E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9E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9E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9E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9E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9E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9E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9E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9E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1193</Characters>
  <Application>Microsoft Office Word</Application>
  <DocSecurity>0</DocSecurity>
  <Lines>70</Lines>
  <Paragraphs>40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Ferdynand</dc:creator>
  <cp:keywords/>
  <dc:description/>
  <cp:lastModifiedBy>Marek Ferdynand</cp:lastModifiedBy>
  <cp:revision>2</cp:revision>
  <dcterms:created xsi:type="dcterms:W3CDTF">2025-11-30T11:30:00Z</dcterms:created>
  <dcterms:modified xsi:type="dcterms:W3CDTF">2025-11-30T12:46:00Z</dcterms:modified>
</cp:coreProperties>
</file>